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C3F" w:rsidRDefault="00251C3F" w:rsidP="00251C3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line="360" w:lineRule="atLeast"/>
        <w:jc w:val="both"/>
        <w:rPr>
          <w:rFonts w:cs="Arial"/>
          <w:b/>
        </w:rPr>
      </w:pPr>
      <w:r>
        <w:rPr>
          <w:rFonts w:cs="Arial"/>
          <w:b/>
        </w:rPr>
        <w:t xml:space="preserve">Appalto n. </w:t>
      </w:r>
      <w:r>
        <w:rPr>
          <w:rFonts w:cs="Arial"/>
          <w:b/>
          <w:color w:val="0000FF"/>
        </w:rPr>
        <w:t>42/2022</w:t>
      </w:r>
      <w:r>
        <w:rPr>
          <w:rFonts w:cs="Arial"/>
          <w:b/>
        </w:rPr>
        <w:t xml:space="preserve"> – DGR XI/5355/21 fondo complementare a PNRR e fondi Aler. Intervento di manutenzione straordinaria per riqualificazione integrata fabbricato in Desenzano, via Monti 2 - CUP: </w:t>
      </w:r>
      <w:r>
        <w:rPr>
          <w:rFonts w:cs="Arial"/>
          <w:b/>
          <w:color w:val="0000FF"/>
        </w:rPr>
        <w:t>H11B21007630007 – ID Regione 3349215</w:t>
      </w:r>
      <w:r>
        <w:rPr>
          <w:rFonts w:cs="Arial"/>
          <w:b/>
        </w:rPr>
        <w:t xml:space="preserve">. </w:t>
      </w:r>
    </w:p>
    <w:p w:rsidR="00251C3F" w:rsidRDefault="00251C3F" w:rsidP="00251C3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line="360" w:lineRule="atLeast"/>
        <w:jc w:val="both"/>
        <w:rPr>
          <w:rFonts w:cs="Arial"/>
          <w:b/>
        </w:rPr>
      </w:pPr>
      <w:r>
        <w:rPr>
          <w:rFonts w:cs="Arial"/>
          <w:b/>
        </w:rPr>
        <w:t xml:space="preserve">Importo </w:t>
      </w:r>
      <w:r>
        <w:rPr>
          <w:rFonts w:cs="Arial"/>
          <w:b/>
          <w:color w:val="0000FF"/>
        </w:rPr>
        <w:t>€ 825.341,20</w:t>
      </w:r>
      <w:r>
        <w:rPr>
          <w:rFonts w:cs="Arial"/>
          <w:b/>
        </w:rPr>
        <w:t xml:space="preserve"> di cui </w:t>
      </w:r>
      <w:r>
        <w:rPr>
          <w:rFonts w:cs="Arial"/>
          <w:b/>
          <w:color w:val="0000FF"/>
        </w:rPr>
        <w:t xml:space="preserve">€ 775.933,60 </w:t>
      </w:r>
      <w:r>
        <w:rPr>
          <w:rFonts w:cs="Arial"/>
          <w:b/>
        </w:rPr>
        <w:t xml:space="preserve">per opere a </w:t>
      </w:r>
      <w:r>
        <w:rPr>
          <w:rFonts w:cs="Arial"/>
          <w:b/>
          <w:color w:val="0000FF"/>
        </w:rPr>
        <w:t>corpo</w:t>
      </w:r>
      <w:r>
        <w:rPr>
          <w:rFonts w:cs="Arial"/>
          <w:b/>
        </w:rPr>
        <w:t xml:space="preserve"> comprensivi del costo della manodopera stimato in </w:t>
      </w:r>
      <w:r>
        <w:rPr>
          <w:rFonts w:cs="Arial"/>
          <w:b/>
          <w:color w:val="0000FF"/>
        </w:rPr>
        <w:t>€ 196.542,74</w:t>
      </w:r>
      <w:r>
        <w:rPr>
          <w:rFonts w:cs="Arial"/>
          <w:b/>
        </w:rPr>
        <w:t xml:space="preserve"> soggetti a ribasso d’asta ed </w:t>
      </w:r>
      <w:r>
        <w:rPr>
          <w:rFonts w:cs="Arial"/>
          <w:b/>
          <w:color w:val="0000FF"/>
        </w:rPr>
        <w:t>€ 49.407,60</w:t>
      </w:r>
      <w:r>
        <w:rPr>
          <w:rFonts w:cs="Arial"/>
          <w:b/>
        </w:rPr>
        <w:t xml:space="preserve"> per oneri di sicurezza non soggetti a ribasso. </w:t>
      </w:r>
    </w:p>
    <w:p w:rsidR="00251C3F" w:rsidRDefault="00251C3F" w:rsidP="00251C3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line="360" w:lineRule="atLeast"/>
        <w:jc w:val="both"/>
        <w:rPr>
          <w:rFonts w:cs="Arial"/>
          <w:b/>
        </w:rPr>
      </w:pPr>
      <w:r>
        <w:rPr>
          <w:rFonts w:cs="Arial"/>
          <w:b/>
        </w:rPr>
        <w:t xml:space="preserve">Procedura aperta ex art. 60 del D.lgs. 50/2016 e </w:t>
      </w:r>
      <w:proofErr w:type="spellStart"/>
      <w:proofErr w:type="gramStart"/>
      <w:r>
        <w:rPr>
          <w:rFonts w:cs="Arial"/>
          <w:b/>
        </w:rPr>
        <w:t>s.m.i.</w:t>
      </w:r>
      <w:proofErr w:type="spellEnd"/>
      <w:r>
        <w:rPr>
          <w:rFonts w:cs="Arial"/>
          <w:b/>
        </w:rPr>
        <w:t>..</w:t>
      </w:r>
      <w:proofErr w:type="gramEnd"/>
      <w:r>
        <w:rPr>
          <w:rFonts w:cs="Arial"/>
          <w:b/>
        </w:rPr>
        <w:t xml:space="preserve"> CIG: </w:t>
      </w:r>
      <w:r>
        <w:rPr>
          <w:rFonts w:cs="Arial"/>
          <w:b/>
          <w:color w:val="0000FF"/>
        </w:rPr>
        <w:t>9546864167.</w:t>
      </w:r>
    </w:p>
    <w:p w:rsidR="00251C3F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</w:pPr>
    </w:p>
    <w:p w:rsidR="00251C3F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  <w:rPr>
          <w:rStyle w:val="Collegamentoipertestuale"/>
        </w:rPr>
      </w:pPr>
      <w:r>
        <w:t>La documentazione tecnica/progettuale è scaricabile al seguente link</w:t>
      </w:r>
      <w:r w:rsidRPr="00251C3F">
        <w:rPr>
          <w:rStyle w:val="Collegamentoipertestuale"/>
        </w:rPr>
        <w:t xml:space="preserve"> </w:t>
      </w:r>
    </w:p>
    <w:p w:rsidR="00B543D0" w:rsidRPr="005F0E99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</w:pPr>
      <w:bookmarkStart w:id="0" w:name="_GoBack"/>
      <w:bookmarkEnd w:id="0"/>
      <w:r w:rsidRPr="00251C3F">
        <w:rPr>
          <w:rStyle w:val="Collegamentoipertestuale"/>
        </w:rPr>
        <w:t>https://drive.google.com/drive/folders/1wW8_pkI7zilqgCe-kNN8O1YALmwhQ-Mf</w:t>
      </w:r>
    </w:p>
    <w:p w:rsidR="00D8181A" w:rsidRDefault="00D8181A"/>
    <w:sectPr w:rsidR="00D818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D0"/>
    <w:rsid w:val="00251C3F"/>
    <w:rsid w:val="00B543D0"/>
    <w:rsid w:val="00D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F74CD-1751-4970-8B73-72C15905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B543D0"/>
    <w:pPr>
      <w:spacing w:after="0" w:line="240" w:lineRule="auto"/>
      <w:ind w:left="115"/>
    </w:pPr>
    <w:rPr>
      <w:rFonts w:ascii="Verdana" w:eastAsia="Calibri" w:hAnsi="Verdana" w:cs="Times New Roman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B543D0"/>
    <w:rPr>
      <w:rFonts w:ascii="Verdana" w:eastAsia="Calibri" w:hAnsi="Verdana" w:cs="Times New Roman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B543D0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1C3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1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Lista</dc:creator>
  <cp:keywords/>
  <dc:description/>
  <cp:lastModifiedBy>Leonardo Lista</cp:lastModifiedBy>
  <cp:revision>2</cp:revision>
  <dcterms:created xsi:type="dcterms:W3CDTF">2022-12-07T08:40:00Z</dcterms:created>
  <dcterms:modified xsi:type="dcterms:W3CDTF">2022-12-15T15:30:00Z</dcterms:modified>
</cp:coreProperties>
</file>